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FF7E2" w14:textId="4F57FD02" w:rsidR="008C77FC" w:rsidRPr="00CC5FD8" w:rsidRDefault="008C77FC" w:rsidP="00B967EB">
      <w:pPr>
        <w:ind w:right="425"/>
        <w:rPr>
          <w:rFonts w:ascii="Arial" w:hAnsi="Arial" w:cs="Arial"/>
        </w:rPr>
      </w:pPr>
    </w:p>
    <w:p w14:paraId="7D920EF6" w14:textId="67550061" w:rsidR="000D2FE1" w:rsidRPr="00CC5FD8" w:rsidRDefault="000D2FE1" w:rsidP="00B967EB">
      <w:pPr>
        <w:ind w:right="425"/>
        <w:rPr>
          <w:rFonts w:ascii="Arial" w:hAnsi="Arial" w:cs="Arial"/>
        </w:rPr>
      </w:pPr>
    </w:p>
    <w:p w14:paraId="68AFB869" w14:textId="77777777" w:rsidR="00EE5CFD" w:rsidRPr="00CC5FD8" w:rsidRDefault="00EE5CFD" w:rsidP="00B967EB">
      <w:pPr>
        <w:spacing w:after="160" w:line="259" w:lineRule="auto"/>
        <w:ind w:right="425"/>
        <w:jc w:val="center"/>
        <w:rPr>
          <w:rFonts w:ascii="Arial" w:eastAsia="Calibri" w:hAnsi="Arial" w:cs="Arial"/>
          <w:b/>
          <w:lang w:val="es-CO"/>
        </w:rPr>
      </w:pPr>
      <w:r w:rsidRPr="00CC5FD8">
        <w:rPr>
          <w:rFonts w:ascii="Arial" w:eastAsia="Calibri" w:hAnsi="Arial" w:cs="Arial"/>
          <w:b/>
          <w:lang w:val="es-CO"/>
        </w:rPr>
        <w:t>CONSENTIMIENTO PARA EL USO DEL SERVICIO DE ASESORÍA PSICOLÓGICA</w:t>
      </w:r>
    </w:p>
    <w:p w14:paraId="38428669" w14:textId="77777777" w:rsidR="00EE5CFD" w:rsidRPr="00CC5FD8" w:rsidRDefault="00EE5CFD" w:rsidP="00B967EB">
      <w:pPr>
        <w:spacing w:after="160" w:line="259" w:lineRule="auto"/>
        <w:ind w:right="425"/>
        <w:jc w:val="center"/>
        <w:rPr>
          <w:rFonts w:ascii="Arial" w:eastAsia="Calibri" w:hAnsi="Arial" w:cs="Arial"/>
          <w:b/>
          <w:lang w:val="es-CO"/>
        </w:rPr>
      </w:pPr>
    </w:p>
    <w:p w14:paraId="6B2B440E" w14:textId="77777777" w:rsidR="00EE5CFD" w:rsidRPr="00CC5FD8" w:rsidRDefault="00EE5CFD" w:rsidP="00B967EB">
      <w:pPr>
        <w:spacing w:after="0" w:line="240" w:lineRule="auto"/>
        <w:ind w:right="425"/>
        <w:rPr>
          <w:rFonts w:ascii="Arial" w:eastAsia="Calibri" w:hAnsi="Arial" w:cs="Arial"/>
          <w:sz w:val="20"/>
          <w:szCs w:val="20"/>
          <w:lang w:val="es-CO"/>
        </w:rPr>
      </w:pPr>
      <w:r w:rsidRPr="00CC5FD8">
        <w:rPr>
          <w:rFonts w:ascii="Arial" w:eastAsia="Calibri" w:hAnsi="Arial" w:cs="Arial"/>
          <w:sz w:val="20"/>
          <w:szCs w:val="20"/>
          <w:lang w:val="es-CO"/>
        </w:rPr>
        <w:t>Nombres y apellidos: ________________________________________________________________________</w:t>
      </w:r>
    </w:p>
    <w:p w14:paraId="75DECC16" w14:textId="77777777" w:rsidR="00EE5CFD" w:rsidRPr="00CC5FD8" w:rsidRDefault="00EE5CFD" w:rsidP="00B967EB">
      <w:pPr>
        <w:tabs>
          <w:tab w:val="left" w:pos="1398"/>
        </w:tabs>
        <w:spacing w:after="0" w:line="240" w:lineRule="auto"/>
        <w:ind w:right="425"/>
        <w:jc w:val="both"/>
        <w:rPr>
          <w:rFonts w:ascii="Arial" w:eastAsia="Calibri" w:hAnsi="Arial" w:cs="Arial"/>
          <w:sz w:val="20"/>
          <w:szCs w:val="20"/>
          <w:lang w:val="es-CO"/>
        </w:rPr>
      </w:pPr>
      <w:r w:rsidRPr="00CC5FD8">
        <w:rPr>
          <w:rFonts w:ascii="Arial" w:eastAsia="Calibri" w:hAnsi="Arial" w:cs="Arial"/>
          <w:sz w:val="20"/>
          <w:szCs w:val="20"/>
          <w:lang w:val="es-CO"/>
        </w:rPr>
        <w:tab/>
      </w:r>
    </w:p>
    <w:p w14:paraId="7F4863B2" w14:textId="77777777" w:rsidR="00EE5CFD" w:rsidRPr="00CC5FD8" w:rsidRDefault="00EE5CFD" w:rsidP="00B967EB">
      <w:pPr>
        <w:spacing w:after="0" w:line="240" w:lineRule="auto"/>
        <w:ind w:right="425"/>
        <w:rPr>
          <w:rFonts w:ascii="Arial" w:eastAsia="Calibri" w:hAnsi="Arial" w:cs="Arial"/>
          <w:sz w:val="18"/>
          <w:szCs w:val="20"/>
          <w:lang w:val="es-CO"/>
        </w:rPr>
      </w:pPr>
      <w:r w:rsidRPr="00CC5FD8">
        <w:rPr>
          <w:rFonts w:ascii="Arial" w:eastAsia="Calibri" w:hAnsi="Arial" w:cs="Arial"/>
          <w:iCs/>
          <w:sz w:val="20"/>
          <w:szCs w:val="20"/>
          <w:lang w:val="es-CO"/>
        </w:rPr>
        <w:t xml:space="preserve">Código o N.I.: </w:t>
      </w:r>
      <w:r w:rsidRPr="00CC5FD8">
        <w:rPr>
          <w:rFonts w:ascii="Arial" w:eastAsia="Calibri" w:hAnsi="Arial" w:cs="Arial"/>
          <w:sz w:val="20"/>
          <w:szCs w:val="20"/>
          <w:lang w:val="es-CO"/>
        </w:rPr>
        <w:t>_________________ Grado: _______________________________________________</w:t>
      </w:r>
    </w:p>
    <w:p w14:paraId="17259FAC" w14:textId="77777777" w:rsidR="00EE5CFD" w:rsidRPr="00CC5FD8" w:rsidRDefault="00EE5CFD" w:rsidP="00B967EB">
      <w:pPr>
        <w:spacing w:after="0" w:line="240" w:lineRule="auto"/>
        <w:ind w:right="425"/>
        <w:jc w:val="both"/>
        <w:rPr>
          <w:rFonts w:ascii="Arial" w:eastAsia="Calibri" w:hAnsi="Arial" w:cs="Arial"/>
          <w:sz w:val="20"/>
          <w:szCs w:val="20"/>
          <w:lang w:val="es-CO"/>
        </w:rPr>
      </w:pPr>
    </w:p>
    <w:p w14:paraId="196B54A4" w14:textId="77777777" w:rsidR="00EE5CFD" w:rsidRPr="00CC5FD8" w:rsidRDefault="00EE5CFD" w:rsidP="00B967EB">
      <w:pPr>
        <w:spacing w:after="0" w:line="240" w:lineRule="auto"/>
        <w:ind w:right="425"/>
        <w:rPr>
          <w:rFonts w:ascii="Arial" w:eastAsia="Calibri" w:hAnsi="Arial" w:cs="Arial"/>
          <w:sz w:val="20"/>
          <w:szCs w:val="20"/>
          <w:lang w:val="es-CO"/>
        </w:rPr>
      </w:pPr>
      <w:r w:rsidRPr="00CC5FD8">
        <w:rPr>
          <w:rFonts w:ascii="Arial" w:eastAsia="Calibri" w:hAnsi="Arial" w:cs="Arial"/>
          <w:sz w:val="20"/>
          <w:szCs w:val="20"/>
          <w:lang w:val="es-CO"/>
        </w:rPr>
        <w:t>Nombre de los Padres de Familia: _____________________________________________________________</w:t>
      </w:r>
    </w:p>
    <w:p w14:paraId="459AD22C" w14:textId="77777777" w:rsidR="00EE5CFD" w:rsidRPr="00CC5FD8" w:rsidRDefault="00EE5CFD" w:rsidP="00B967EB">
      <w:pPr>
        <w:spacing w:after="0" w:line="240" w:lineRule="auto"/>
        <w:ind w:right="425"/>
        <w:jc w:val="both"/>
        <w:rPr>
          <w:rFonts w:ascii="Arial" w:eastAsia="Calibri" w:hAnsi="Arial" w:cs="Arial"/>
          <w:sz w:val="20"/>
          <w:szCs w:val="20"/>
          <w:lang w:val="es-CO"/>
        </w:rPr>
      </w:pPr>
    </w:p>
    <w:p w14:paraId="5F7DBD78" w14:textId="77777777" w:rsidR="00EE5CFD" w:rsidRPr="00CC5FD8" w:rsidRDefault="00EE5CFD" w:rsidP="00B967EB">
      <w:pPr>
        <w:spacing w:after="0" w:line="240" w:lineRule="auto"/>
        <w:ind w:right="425"/>
        <w:rPr>
          <w:rFonts w:ascii="Arial" w:eastAsia="Calibri" w:hAnsi="Arial" w:cs="Arial"/>
          <w:sz w:val="20"/>
          <w:szCs w:val="20"/>
          <w:lang w:val="es-CO"/>
        </w:rPr>
      </w:pPr>
      <w:r w:rsidRPr="00CC5FD8">
        <w:rPr>
          <w:rFonts w:ascii="Arial" w:eastAsia="Calibri" w:hAnsi="Arial" w:cs="Arial"/>
          <w:sz w:val="20"/>
          <w:szCs w:val="20"/>
          <w:lang w:val="es-CO"/>
        </w:rPr>
        <w:t>Nombre del Acudiente Delegado: ______________________________________________________________</w:t>
      </w:r>
    </w:p>
    <w:p w14:paraId="75DA9C7A" w14:textId="77777777" w:rsidR="00EE5CFD" w:rsidRPr="00CC5FD8" w:rsidRDefault="00EE5CFD" w:rsidP="00B967EB">
      <w:pPr>
        <w:spacing w:after="0" w:line="240" w:lineRule="auto"/>
        <w:ind w:right="425"/>
        <w:jc w:val="both"/>
        <w:rPr>
          <w:rFonts w:ascii="Arial" w:eastAsia="Calibri" w:hAnsi="Arial" w:cs="Arial"/>
          <w:lang w:val="es-CO"/>
        </w:rPr>
      </w:pPr>
    </w:p>
    <w:p w14:paraId="5EB1E623" w14:textId="77777777" w:rsidR="00EE5CFD" w:rsidRPr="00CC5FD8" w:rsidRDefault="00EE5CFD" w:rsidP="00B967EB">
      <w:pPr>
        <w:spacing w:after="0" w:line="240" w:lineRule="auto"/>
        <w:ind w:right="425"/>
        <w:jc w:val="both"/>
        <w:rPr>
          <w:rFonts w:ascii="Arial" w:eastAsia="Calibri" w:hAnsi="Arial" w:cs="Arial"/>
          <w:lang w:val="es-CO"/>
        </w:rPr>
      </w:pPr>
      <w:r w:rsidRPr="00CC5FD8">
        <w:rPr>
          <w:rFonts w:ascii="Arial" w:eastAsia="Calibri" w:hAnsi="Arial" w:cs="Arial"/>
          <w:lang w:val="es-CO"/>
        </w:rPr>
        <w:t xml:space="preserve">El programa de Escucha Individual es un servicio de </w:t>
      </w:r>
      <w:r w:rsidRPr="00CC5FD8">
        <w:rPr>
          <w:rFonts w:ascii="Arial" w:eastAsia="Calibri" w:hAnsi="Arial" w:cs="Arial"/>
          <w:b/>
          <w:lang w:val="es-CO"/>
        </w:rPr>
        <w:t>Asesoría Psicológica</w:t>
      </w:r>
      <w:r w:rsidRPr="00CC5FD8">
        <w:rPr>
          <w:rFonts w:ascii="Arial" w:eastAsia="Calibri" w:hAnsi="Arial" w:cs="Arial"/>
          <w:lang w:val="es-CO"/>
        </w:rPr>
        <w:t xml:space="preserve">, para la valoración de situaciones que ameritan la búsqueda de soluciones, y en ella también se establece si se requiere remisión a tratamiento con profesionales externos. Para hacer uso de este espacio en </w:t>
      </w:r>
      <w:bookmarkStart w:id="0" w:name="_Hlk51674109"/>
      <w:r w:rsidRPr="00CC5FD8">
        <w:rPr>
          <w:rFonts w:ascii="Arial" w:eastAsia="Calibri" w:hAnsi="Arial" w:cs="Arial"/>
          <w:lang w:val="es-CO"/>
        </w:rPr>
        <w:t>la Institución Educativa</w:t>
      </w:r>
      <w:bookmarkEnd w:id="0"/>
      <w:r w:rsidRPr="00CC5FD8">
        <w:rPr>
          <w:rFonts w:ascii="Arial" w:eastAsia="Calibri" w:hAnsi="Arial" w:cs="Arial"/>
          <w:lang w:val="es-CO"/>
        </w:rPr>
        <w:t>, se deben tener presente los siguientes aspectos:</w:t>
      </w:r>
    </w:p>
    <w:p w14:paraId="69D6A341" w14:textId="77777777" w:rsidR="00EE5CFD" w:rsidRPr="00CC5FD8" w:rsidRDefault="00EE5CFD" w:rsidP="00B967EB">
      <w:pPr>
        <w:spacing w:after="0" w:line="240" w:lineRule="auto"/>
        <w:ind w:right="425"/>
        <w:jc w:val="both"/>
        <w:rPr>
          <w:rFonts w:ascii="Arial" w:eastAsia="Calibri" w:hAnsi="Arial" w:cs="Arial"/>
          <w:lang w:val="es-CO"/>
        </w:rPr>
      </w:pPr>
    </w:p>
    <w:p w14:paraId="6A41ECF2" w14:textId="77777777" w:rsidR="00EE5CFD" w:rsidRPr="00CC5FD8" w:rsidRDefault="00EE5CFD" w:rsidP="00B967EB">
      <w:pPr>
        <w:numPr>
          <w:ilvl w:val="0"/>
          <w:numId w:val="12"/>
        </w:numPr>
        <w:spacing w:after="0" w:line="240" w:lineRule="auto"/>
        <w:ind w:left="357" w:right="425" w:hanging="357"/>
        <w:jc w:val="both"/>
        <w:rPr>
          <w:rFonts w:ascii="Arial" w:eastAsia="Calibri" w:hAnsi="Arial" w:cs="Arial"/>
          <w:szCs w:val="24"/>
          <w:lang w:val="es-CO"/>
        </w:rPr>
      </w:pPr>
      <w:r w:rsidRPr="00CC5FD8">
        <w:rPr>
          <w:rFonts w:ascii="Arial" w:eastAsia="Calibri" w:hAnsi="Arial" w:cs="Arial"/>
          <w:szCs w:val="24"/>
          <w:lang w:val="es-CO"/>
        </w:rPr>
        <w:t xml:space="preserve">El principal usuario del servicio es el estudiante, por ello es fundamental contar con su consentimiento para asistir. </w:t>
      </w:r>
    </w:p>
    <w:p w14:paraId="7E2BF52C" w14:textId="77777777" w:rsidR="00EE5CFD" w:rsidRPr="00CC5FD8" w:rsidRDefault="00EE5CFD" w:rsidP="00B967EB">
      <w:pPr>
        <w:numPr>
          <w:ilvl w:val="0"/>
          <w:numId w:val="12"/>
        </w:numPr>
        <w:spacing w:after="0" w:line="240" w:lineRule="auto"/>
        <w:ind w:left="357" w:right="425" w:hanging="357"/>
        <w:jc w:val="both"/>
        <w:rPr>
          <w:rFonts w:ascii="Arial" w:eastAsia="Calibri" w:hAnsi="Arial" w:cs="Arial"/>
          <w:szCs w:val="24"/>
          <w:lang w:val="es-CO"/>
        </w:rPr>
      </w:pPr>
      <w:r w:rsidRPr="00CC5FD8">
        <w:rPr>
          <w:rFonts w:ascii="Arial" w:eastAsia="Calibri" w:hAnsi="Arial" w:cs="Arial"/>
          <w:szCs w:val="24"/>
          <w:lang w:val="es-CO"/>
        </w:rPr>
        <w:t>El servicio que se presta es en calidad de orientación y asesoría psicológica, más no de tratamiento o terapia psicológica; por lo cual tendrá una duración máxima de 3 citas;</w:t>
      </w:r>
      <w:r w:rsidRPr="00CC5FD8">
        <w:rPr>
          <w:rFonts w:ascii="Arial" w:eastAsia="Calibri" w:hAnsi="Arial" w:cs="Arial"/>
          <w:sz w:val="20"/>
          <w:lang w:val="es-CO"/>
        </w:rPr>
        <w:t xml:space="preserve"> </w:t>
      </w:r>
      <w:r w:rsidRPr="00CC5FD8">
        <w:rPr>
          <w:rFonts w:ascii="Arial" w:eastAsia="Calibri" w:hAnsi="Arial" w:cs="Arial"/>
          <w:szCs w:val="24"/>
          <w:lang w:val="es-CO"/>
        </w:rPr>
        <w:t xml:space="preserve">si requiere de un número mayor de sesiones, el caso será remitido. </w:t>
      </w:r>
    </w:p>
    <w:p w14:paraId="7769A373" w14:textId="77777777" w:rsidR="00EE5CFD" w:rsidRPr="00CC5FD8" w:rsidRDefault="00EE5CFD" w:rsidP="00B967EB">
      <w:pPr>
        <w:numPr>
          <w:ilvl w:val="0"/>
          <w:numId w:val="12"/>
        </w:numPr>
        <w:spacing w:after="0" w:line="240" w:lineRule="auto"/>
        <w:ind w:right="425"/>
        <w:contextualSpacing/>
        <w:jc w:val="both"/>
        <w:rPr>
          <w:rFonts w:ascii="Arial" w:eastAsia="Calibri" w:hAnsi="Arial" w:cs="Arial"/>
          <w:iCs/>
          <w:lang w:val="es-CO"/>
        </w:rPr>
      </w:pPr>
      <w:r w:rsidRPr="00CC5FD8">
        <w:rPr>
          <w:rFonts w:ascii="Arial" w:eastAsia="Calibri" w:hAnsi="Arial" w:cs="Arial"/>
          <w:iCs/>
          <w:lang w:val="es-CO"/>
        </w:rPr>
        <w:t>El usuario debe asistir puntualmente a la cita, después de pasados 15 minutos del tiempo acordado, será decisión del psicólogo si lo atiende o no y sólo lo hará por el tiempo restante de la cita, la cual tiene una duración de 30 a 45 minutos aproximadamente.</w:t>
      </w:r>
    </w:p>
    <w:p w14:paraId="2AB06665" w14:textId="01AD2E63" w:rsidR="00EE5CFD" w:rsidRPr="00CC5FD8" w:rsidRDefault="00EE5CFD" w:rsidP="00B967EB">
      <w:pPr>
        <w:numPr>
          <w:ilvl w:val="0"/>
          <w:numId w:val="12"/>
        </w:numPr>
        <w:spacing w:after="0" w:line="240" w:lineRule="auto"/>
        <w:ind w:right="425"/>
        <w:contextualSpacing/>
        <w:jc w:val="both"/>
        <w:rPr>
          <w:rFonts w:ascii="Arial" w:eastAsia="Calibri" w:hAnsi="Arial" w:cs="Arial"/>
          <w:iCs/>
          <w:lang w:val="es-CO"/>
        </w:rPr>
      </w:pPr>
      <w:r w:rsidRPr="00CC5FD8">
        <w:rPr>
          <w:rFonts w:ascii="Arial" w:eastAsia="Calibri" w:hAnsi="Arial" w:cs="Arial"/>
          <w:iCs/>
          <w:lang w:val="es-CO"/>
        </w:rPr>
        <w:t xml:space="preserve">Si el usuario no puede asistir a la cita debe cancelarla con anticipación, de lo contrario se tomará como inasistencia. </w:t>
      </w:r>
      <w:r w:rsidRPr="00CC5FD8">
        <w:rPr>
          <w:rFonts w:ascii="Arial" w:eastAsia="Calibri" w:hAnsi="Arial" w:cs="Arial"/>
          <w:lang w:val="es-CO"/>
        </w:rPr>
        <w:t xml:space="preserve">La no concurrencia a 1 cita asignada por el psicólogo del </w:t>
      </w:r>
      <w:r w:rsidR="00CC5FD8" w:rsidRPr="00CC5FD8">
        <w:rPr>
          <w:rFonts w:ascii="Arial" w:hAnsi="Arial" w:cs="Arial"/>
          <w:lang w:val="es-CO"/>
        </w:rPr>
        <w:t>Instituto</w:t>
      </w:r>
      <w:r w:rsidRPr="00CC5FD8">
        <w:rPr>
          <w:rFonts w:ascii="Arial" w:eastAsia="Calibri" w:hAnsi="Arial" w:cs="Arial"/>
          <w:lang w:val="es-CO"/>
        </w:rPr>
        <w:t xml:space="preserve">, generará el cierre de caso. </w:t>
      </w:r>
    </w:p>
    <w:p w14:paraId="4C54EEA8" w14:textId="77777777" w:rsidR="00EE5CFD" w:rsidRPr="00CC5FD8" w:rsidRDefault="00EE5CFD" w:rsidP="00B967EB">
      <w:pPr>
        <w:numPr>
          <w:ilvl w:val="0"/>
          <w:numId w:val="12"/>
        </w:numPr>
        <w:spacing w:after="0" w:line="240" w:lineRule="auto"/>
        <w:ind w:right="425"/>
        <w:contextualSpacing/>
        <w:jc w:val="both"/>
        <w:rPr>
          <w:rFonts w:ascii="Arial" w:eastAsia="Calibri" w:hAnsi="Arial" w:cs="Arial"/>
          <w:iCs/>
          <w:lang w:val="es-CO"/>
        </w:rPr>
      </w:pPr>
      <w:r w:rsidRPr="00CC5FD8">
        <w:rPr>
          <w:rFonts w:ascii="Arial" w:eastAsia="Calibri" w:hAnsi="Arial" w:cs="Arial"/>
          <w:iCs/>
          <w:lang w:val="es-CO"/>
        </w:rPr>
        <w:t xml:space="preserve">Es responsabilidad de los usuarios el reprogramar las citas </w:t>
      </w:r>
      <w:proofErr w:type="spellStart"/>
      <w:r w:rsidRPr="00CC5FD8">
        <w:rPr>
          <w:rFonts w:ascii="Arial" w:eastAsia="Calibri" w:hAnsi="Arial" w:cs="Arial"/>
          <w:iCs/>
          <w:lang w:val="es-CO"/>
        </w:rPr>
        <w:t>inasistidas</w:t>
      </w:r>
      <w:proofErr w:type="spellEnd"/>
      <w:r w:rsidRPr="00CC5FD8">
        <w:rPr>
          <w:rFonts w:ascii="Arial" w:eastAsia="Calibri" w:hAnsi="Arial" w:cs="Arial"/>
          <w:iCs/>
          <w:lang w:val="es-CO"/>
        </w:rPr>
        <w:t xml:space="preserve"> y canceladas, a fin de poder continuar con el proceso. Si después de una semana el usuario no ha reprogramado, se considerará el caso como cerrado. </w:t>
      </w:r>
    </w:p>
    <w:p w14:paraId="7154852F" w14:textId="77777777" w:rsidR="00EE5CFD" w:rsidRPr="00CC5FD8" w:rsidRDefault="00EE5CFD" w:rsidP="00B967EB">
      <w:pPr>
        <w:numPr>
          <w:ilvl w:val="0"/>
          <w:numId w:val="12"/>
        </w:numPr>
        <w:spacing w:after="0" w:line="240" w:lineRule="auto"/>
        <w:ind w:right="425"/>
        <w:contextualSpacing/>
        <w:jc w:val="both"/>
        <w:rPr>
          <w:rFonts w:ascii="Arial" w:eastAsia="Calibri" w:hAnsi="Arial" w:cs="Arial"/>
          <w:iCs/>
          <w:lang w:val="es-CO"/>
        </w:rPr>
      </w:pPr>
      <w:r w:rsidRPr="00CC5FD8">
        <w:rPr>
          <w:rFonts w:ascii="Arial" w:eastAsia="Calibri" w:hAnsi="Arial" w:cs="Arial"/>
          <w:iCs/>
          <w:lang w:val="es-CO"/>
        </w:rPr>
        <w:t>El servicio de escucha individual no tiene costo, y de su uso adecuado depende la efectividad del acompañamiento que se brinda.</w:t>
      </w:r>
      <w:r w:rsidRPr="00CC5FD8">
        <w:rPr>
          <w:rFonts w:ascii="Arial" w:eastAsia="Calibri" w:hAnsi="Arial" w:cs="Arial"/>
          <w:szCs w:val="20"/>
          <w:lang w:val="es-CO"/>
        </w:rPr>
        <w:t xml:space="preserve"> </w:t>
      </w:r>
    </w:p>
    <w:p w14:paraId="52865A54" w14:textId="37379F80" w:rsidR="00EE5CFD" w:rsidRPr="00CC5FD8" w:rsidRDefault="00EE5CFD" w:rsidP="00B967EB">
      <w:pPr>
        <w:numPr>
          <w:ilvl w:val="0"/>
          <w:numId w:val="12"/>
        </w:numPr>
        <w:spacing w:after="0" w:line="240" w:lineRule="auto"/>
        <w:ind w:right="425"/>
        <w:contextualSpacing/>
        <w:jc w:val="both"/>
        <w:rPr>
          <w:rFonts w:ascii="Arial" w:eastAsia="Calibri" w:hAnsi="Arial" w:cs="Arial"/>
          <w:iCs/>
          <w:lang w:val="es-CO"/>
        </w:rPr>
      </w:pPr>
      <w:r w:rsidRPr="00CC5FD8">
        <w:rPr>
          <w:rFonts w:ascii="Arial" w:eastAsia="Calibri" w:hAnsi="Arial" w:cs="Arial"/>
          <w:szCs w:val="20"/>
          <w:lang w:val="es-CO"/>
        </w:rPr>
        <w:t xml:space="preserve">En caso de ser remitido a evaluación y/o tratamiento con </w:t>
      </w:r>
      <w:r w:rsidRPr="00CC5FD8">
        <w:rPr>
          <w:rFonts w:ascii="Arial" w:eastAsia="Calibri" w:hAnsi="Arial" w:cs="Arial"/>
          <w:iCs/>
          <w:szCs w:val="20"/>
          <w:lang w:val="es-CO"/>
        </w:rPr>
        <w:t>profesionales externos</w:t>
      </w:r>
      <w:r w:rsidRPr="00CC5FD8">
        <w:rPr>
          <w:rFonts w:ascii="Arial" w:eastAsia="Calibri" w:hAnsi="Arial" w:cs="Arial"/>
          <w:szCs w:val="20"/>
          <w:lang w:val="es-CO"/>
        </w:rPr>
        <w:t xml:space="preserve">; se les hará entrega de una constancia de remisión y el caso en el </w:t>
      </w:r>
      <w:r w:rsidR="00CC5FD8" w:rsidRPr="00CC5FD8">
        <w:rPr>
          <w:rFonts w:ascii="Arial" w:hAnsi="Arial" w:cs="Arial"/>
          <w:lang w:val="es-CO"/>
        </w:rPr>
        <w:t>Instituto</w:t>
      </w:r>
      <w:r w:rsidRPr="00CC5FD8">
        <w:rPr>
          <w:rFonts w:ascii="Arial" w:eastAsia="Calibri" w:hAnsi="Arial" w:cs="Arial"/>
          <w:szCs w:val="20"/>
          <w:lang w:val="es-CO"/>
        </w:rPr>
        <w:t xml:space="preserve"> quedará cerrado automáticamente. Para menores de edad, serán los padres y/o acudiente quienes quedarán bajo la custodia y responsabilidad del procedimiento a seguir.</w:t>
      </w:r>
    </w:p>
    <w:p w14:paraId="074424E8" w14:textId="77777777" w:rsidR="00EE5CFD" w:rsidRPr="00CC5FD8" w:rsidRDefault="00EE5CFD" w:rsidP="00B967EB">
      <w:pPr>
        <w:numPr>
          <w:ilvl w:val="0"/>
          <w:numId w:val="12"/>
        </w:numPr>
        <w:spacing w:after="0" w:line="240" w:lineRule="auto"/>
        <w:ind w:right="425"/>
        <w:contextualSpacing/>
        <w:jc w:val="both"/>
        <w:rPr>
          <w:rFonts w:ascii="Arial" w:eastAsia="Calibri" w:hAnsi="Arial" w:cs="Arial"/>
          <w:iCs/>
          <w:strike/>
          <w:lang w:val="es-CO"/>
        </w:rPr>
      </w:pPr>
      <w:r w:rsidRPr="00CC5FD8">
        <w:rPr>
          <w:rFonts w:ascii="Arial" w:eastAsia="Calibri" w:hAnsi="Arial" w:cs="Arial"/>
          <w:lang w:val="es-CO"/>
        </w:rPr>
        <w:t xml:space="preserve">Luego de ser remitido un caso o de llevar procesos previos con profesionales externos, sólo será retomado por el psicólogo de la Institución Educativa, cuando se tenga por escrito el diagnóstico, las recomendaciones para el contexto educativo y/o los reportes de asistencia </w:t>
      </w:r>
      <w:r w:rsidRPr="00CC5FD8">
        <w:rPr>
          <w:rFonts w:ascii="Arial" w:eastAsia="Calibri" w:hAnsi="Arial" w:cs="Arial"/>
          <w:lang w:val="es-CO"/>
        </w:rPr>
        <w:lastRenderedPageBreak/>
        <w:t>al tratamiento, emitidas por dichos profesionales. Estos reportes deben irse actualizando conforme avancen los procesos. De lo contrario el caso permanecerá cerrado.</w:t>
      </w:r>
    </w:p>
    <w:p w14:paraId="5C488A55" w14:textId="77777777" w:rsidR="00EE5CFD" w:rsidRPr="00CC5FD8" w:rsidRDefault="00EE5CFD" w:rsidP="00B967EB">
      <w:pPr>
        <w:numPr>
          <w:ilvl w:val="0"/>
          <w:numId w:val="12"/>
        </w:numPr>
        <w:spacing w:after="0" w:line="240" w:lineRule="auto"/>
        <w:ind w:right="425"/>
        <w:contextualSpacing/>
        <w:jc w:val="both"/>
        <w:rPr>
          <w:rFonts w:ascii="Arial" w:eastAsia="Calibri" w:hAnsi="Arial" w:cs="Arial"/>
          <w:iCs/>
          <w:lang w:val="es-CO"/>
        </w:rPr>
      </w:pPr>
      <w:r w:rsidRPr="00CC5FD8">
        <w:rPr>
          <w:rFonts w:ascii="Arial" w:eastAsia="Calibri" w:hAnsi="Arial" w:cs="Arial"/>
          <w:iCs/>
          <w:lang w:val="es-CO"/>
        </w:rPr>
        <w:t>Toda la información que se reciba, será manejada de manera confidencial para proteger la dignidad de la persona; sin embargo, los datos que se requieran compartir con algunas de las instancias de la Institución Educativa, serán brindados con el propósito de buscar su bienestar.</w:t>
      </w:r>
    </w:p>
    <w:p w14:paraId="65EFC59B" w14:textId="77777777" w:rsidR="00EE5CFD" w:rsidRPr="00CC5FD8" w:rsidRDefault="00EE5CFD" w:rsidP="00B967EB">
      <w:pPr>
        <w:numPr>
          <w:ilvl w:val="0"/>
          <w:numId w:val="12"/>
        </w:numPr>
        <w:spacing w:after="0" w:line="240" w:lineRule="auto"/>
        <w:ind w:right="425"/>
        <w:contextualSpacing/>
        <w:jc w:val="both"/>
        <w:rPr>
          <w:rFonts w:ascii="Arial" w:eastAsia="Calibri" w:hAnsi="Arial" w:cs="Arial"/>
          <w:iCs/>
          <w:strike/>
          <w:lang w:val="es-CO"/>
        </w:rPr>
      </w:pPr>
      <w:r w:rsidRPr="00CC5FD8">
        <w:rPr>
          <w:rFonts w:ascii="Arial" w:eastAsia="Calibri" w:hAnsi="Arial" w:cs="Arial"/>
          <w:lang w:val="es-CO"/>
        </w:rPr>
        <w:t>Cuando los profesionales externos remitan el caso a otras evaluaciones y tratamientos, es indispensable que se cumplan esos procesos; de no hacerlo, el caso será cerrado en la Institución Educativa y no se retomará hasta que no se conozcan los resultados de los mismos.</w:t>
      </w:r>
    </w:p>
    <w:p w14:paraId="3A7CA646" w14:textId="77777777" w:rsidR="00EE5CFD" w:rsidRPr="00CC5FD8" w:rsidRDefault="00EE5CFD" w:rsidP="00B967EB">
      <w:pPr>
        <w:numPr>
          <w:ilvl w:val="0"/>
          <w:numId w:val="12"/>
        </w:numPr>
        <w:spacing w:after="0" w:line="240" w:lineRule="auto"/>
        <w:ind w:right="425"/>
        <w:contextualSpacing/>
        <w:jc w:val="both"/>
        <w:rPr>
          <w:rFonts w:ascii="Arial" w:eastAsia="Calibri" w:hAnsi="Arial" w:cs="Arial"/>
          <w:iCs/>
          <w:strike/>
          <w:lang w:val="es-CO"/>
        </w:rPr>
      </w:pPr>
      <w:r w:rsidRPr="00CC5FD8">
        <w:rPr>
          <w:rFonts w:ascii="Arial" w:eastAsia="Calibri" w:hAnsi="Arial" w:cs="Arial"/>
          <w:lang w:val="es-CO"/>
        </w:rPr>
        <w:t>Igualmente se cerrarán los casos, cuando NO se lleve el/los proceso/s según las directrices de los profesionales externos a cargo.</w:t>
      </w:r>
    </w:p>
    <w:p w14:paraId="5B039289" w14:textId="29EF1C16" w:rsidR="00EE5CFD" w:rsidRPr="00CC5FD8" w:rsidRDefault="00EE5CFD" w:rsidP="00B967EB">
      <w:pPr>
        <w:numPr>
          <w:ilvl w:val="0"/>
          <w:numId w:val="12"/>
        </w:numPr>
        <w:spacing w:after="0" w:line="240" w:lineRule="auto"/>
        <w:ind w:right="425"/>
        <w:contextualSpacing/>
        <w:jc w:val="both"/>
        <w:rPr>
          <w:rFonts w:ascii="Arial" w:eastAsia="Calibri" w:hAnsi="Arial" w:cs="Arial"/>
          <w:iCs/>
          <w:lang w:val="es-CO"/>
        </w:rPr>
      </w:pPr>
      <w:r w:rsidRPr="00CC5FD8">
        <w:rPr>
          <w:rFonts w:ascii="Arial" w:eastAsia="Calibri" w:hAnsi="Arial" w:cs="Arial"/>
          <w:iCs/>
          <w:lang w:val="es-CO"/>
        </w:rPr>
        <w:t xml:space="preserve">Los casos que se retomen en calidad de seguimiento después de presentar los reportes de profesionales externos, se citarán aproximadamente cada dos meses para conocer los avances que se tienen desde estos especialistas y así mismo, se contactará con las personas que en el </w:t>
      </w:r>
      <w:r w:rsidR="00CC5FD8" w:rsidRPr="00CC5FD8">
        <w:rPr>
          <w:rFonts w:ascii="Arial" w:hAnsi="Arial" w:cs="Arial"/>
          <w:lang w:val="es-CO"/>
        </w:rPr>
        <w:t>Instituto</w:t>
      </w:r>
      <w:r w:rsidRPr="00CC5FD8">
        <w:rPr>
          <w:rFonts w:ascii="Arial" w:eastAsia="Calibri" w:hAnsi="Arial" w:cs="Arial"/>
          <w:iCs/>
          <w:lang w:val="es-CO"/>
        </w:rPr>
        <w:t xml:space="preserve"> necesiten seguir las recomendaciones recibidas.</w:t>
      </w:r>
    </w:p>
    <w:p w14:paraId="33197A12" w14:textId="77777777" w:rsidR="00EE5CFD" w:rsidRPr="00CC5FD8" w:rsidRDefault="00EE5CFD" w:rsidP="00B967EB">
      <w:pPr>
        <w:numPr>
          <w:ilvl w:val="0"/>
          <w:numId w:val="12"/>
        </w:numPr>
        <w:spacing w:after="0" w:line="240" w:lineRule="auto"/>
        <w:ind w:right="425"/>
        <w:contextualSpacing/>
        <w:jc w:val="both"/>
        <w:rPr>
          <w:rFonts w:ascii="Arial" w:eastAsia="Calibri" w:hAnsi="Arial" w:cs="Arial"/>
          <w:iCs/>
          <w:lang w:val="es-CO"/>
        </w:rPr>
      </w:pPr>
      <w:r w:rsidRPr="00CC5FD8">
        <w:rPr>
          <w:rFonts w:ascii="Arial" w:eastAsia="Calibri" w:hAnsi="Arial" w:cs="Arial"/>
          <w:iCs/>
          <w:lang w:val="es-CO"/>
        </w:rPr>
        <w:t>En caso de ser necesario un tratamiento especializado, es muy importante el compromiso y el apoyo de los familiares para el cumplimiento de éste.</w:t>
      </w:r>
    </w:p>
    <w:p w14:paraId="736CD862" w14:textId="77777777" w:rsidR="00EE5CFD" w:rsidRPr="00CC5FD8" w:rsidRDefault="00EE5CFD" w:rsidP="00B967EB">
      <w:pPr>
        <w:numPr>
          <w:ilvl w:val="0"/>
          <w:numId w:val="12"/>
        </w:numPr>
        <w:spacing w:after="0" w:line="240" w:lineRule="auto"/>
        <w:ind w:right="425"/>
        <w:contextualSpacing/>
        <w:jc w:val="both"/>
        <w:rPr>
          <w:rFonts w:ascii="Arial" w:eastAsia="Calibri" w:hAnsi="Arial" w:cs="Arial"/>
          <w:iCs/>
          <w:lang w:val="es-CO"/>
        </w:rPr>
      </w:pPr>
      <w:r w:rsidRPr="00CC5FD8">
        <w:rPr>
          <w:rFonts w:ascii="Arial" w:eastAsia="Calibri" w:hAnsi="Arial" w:cs="Arial"/>
          <w:lang w:val="es-CO"/>
        </w:rPr>
        <w:t>Luego de ser atendido un caso y cerrarse por finalización del proceso, si se vuelve a solicitar el servicio a causa del mismo motivo de consulta o por circunstancias similares, éste será remitido de inmediato.</w:t>
      </w:r>
    </w:p>
    <w:p w14:paraId="31B60B42" w14:textId="77777777" w:rsidR="00EE5CFD" w:rsidRPr="00CC5FD8" w:rsidRDefault="00EE5CFD" w:rsidP="00B967EB">
      <w:pPr>
        <w:numPr>
          <w:ilvl w:val="0"/>
          <w:numId w:val="12"/>
        </w:numPr>
        <w:spacing w:after="0" w:line="240" w:lineRule="auto"/>
        <w:ind w:right="425"/>
        <w:contextualSpacing/>
        <w:jc w:val="both"/>
        <w:rPr>
          <w:rFonts w:ascii="Arial" w:eastAsia="Calibri" w:hAnsi="Arial" w:cs="Arial"/>
          <w:i/>
          <w:iCs/>
          <w:lang w:val="es-CO"/>
        </w:rPr>
      </w:pPr>
      <w:r w:rsidRPr="00CC5FD8">
        <w:rPr>
          <w:rFonts w:ascii="Arial" w:eastAsia="Calibri" w:hAnsi="Arial" w:cs="Arial"/>
          <w:i/>
          <w:u w:val="single"/>
          <w:lang w:val="es-CO"/>
        </w:rPr>
        <w:t xml:space="preserve">Si la dificultad del estudiante pone en riesgo su vida o la de otros, o la magnitud del problema supera los alcances de lo que se trabaja en asesoría psicológica, se pondrá en conocimiento al padre de familia o acudiente, a fin de que rápidamente se solicite consulta externa. </w:t>
      </w:r>
      <w:r w:rsidRPr="00CC5FD8">
        <w:rPr>
          <w:rFonts w:ascii="Arial" w:eastAsia="Calibri" w:hAnsi="Arial" w:cs="Arial"/>
          <w:b/>
          <w:i/>
          <w:u w:val="single"/>
          <w:lang w:val="es-CO"/>
        </w:rPr>
        <w:t>Así mismo, en caso de presentarse una situación de urgencia psicológica se procederá de manera inmediata a la atención del estudiante para ayudar a su estabilidad emocional, atendiendo los postulados constitucionales y legales con relación a la protección de menores.</w:t>
      </w:r>
    </w:p>
    <w:p w14:paraId="2FDAACEF" w14:textId="77777777" w:rsidR="00EE5CFD" w:rsidRPr="00CC5FD8" w:rsidRDefault="00EE5CFD" w:rsidP="00B967EB">
      <w:pPr>
        <w:spacing w:after="0" w:line="240" w:lineRule="auto"/>
        <w:ind w:right="425"/>
        <w:jc w:val="both"/>
        <w:rPr>
          <w:rFonts w:ascii="Arial" w:eastAsia="Calibri" w:hAnsi="Arial" w:cs="Arial"/>
          <w:lang w:val="es-CO"/>
        </w:rPr>
      </w:pPr>
    </w:p>
    <w:p w14:paraId="73290B03" w14:textId="77777777" w:rsidR="00EE5CFD" w:rsidRPr="00CC5FD8" w:rsidRDefault="00EE5CFD" w:rsidP="00B967EB">
      <w:pPr>
        <w:spacing w:after="120" w:line="240" w:lineRule="auto"/>
        <w:ind w:right="425"/>
        <w:jc w:val="both"/>
        <w:rPr>
          <w:rFonts w:ascii="Arial" w:eastAsia="Calibri" w:hAnsi="Arial" w:cs="Arial"/>
          <w:b/>
          <w:lang w:val="es-CO"/>
        </w:rPr>
      </w:pPr>
    </w:p>
    <w:p w14:paraId="08986928" w14:textId="0064394B" w:rsidR="00EE5CFD" w:rsidRPr="00CC5FD8" w:rsidRDefault="00EE5CFD" w:rsidP="00B967EB">
      <w:pPr>
        <w:spacing w:after="120" w:line="240" w:lineRule="auto"/>
        <w:ind w:right="425"/>
        <w:jc w:val="center"/>
        <w:rPr>
          <w:rFonts w:ascii="Arial" w:eastAsia="Calibri" w:hAnsi="Arial" w:cs="Arial"/>
          <w:b/>
          <w:lang w:val="es-CO"/>
        </w:rPr>
      </w:pPr>
      <w:r w:rsidRPr="00CC5FD8">
        <w:rPr>
          <w:rFonts w:ascii="Arial" w:eastAsia="Calibri" w:hAnsi="Arial" w:cs="Arial"/>
          <w:b/>
          <w:lang w:val="es-CO"/>
        </w:rPr>
        <w:t xml:space="preserve">Ustedes como estudiante, padres de familia o acudientes aceptan, en caso de ser necesario o requerido, ser usuarios del servicio de asesoría psicológica que ofrece el </w:t>
      </w:r>
      <w:r w:rsidR="00CC5FD8" w:rsidRPr="00CC5FD8">
        <w:rPr>
          <w:rFonts w:ascii="Arial" w:eastAsia="Calibri" w:hAnsi="Arial" w:cs="Arial"/>
          <w:b/>
          <w:lang w:val="es-CO"/>
        </w:rPr>
        <w:t>Instituto Cristo Rey</w:t>
      </w:r>
      <w:r w:rsidRPr="00CC5FD8">
        <w:rPr>
          <w:rFonts w:ascii="Arial" w:eastAsia="Calibri" w:hAnsi="Arial" w:cs="Arial"/>
          <w:b/>
          <w:lang w:val="es-CO"/>
        </w:rPr>
        <w:t>:</w:t>
      </w:r>
    </w:p>
    <w:p w14:paraId="5A06C8C5" w14:textId="77777777" w:rsidR="00EE5CFD" w:rsidRPr="00CC5FD8" w:rsidRDefault="00EE5CFD" w:rsidP="00B967EB">
      <w:pPr>
        <w:spacing w:after="120" w:line="240" w:lineRule="auto"/>
        <w:ind w:right="425"/>
        <w:jc w:val="both"/>
        <w:rPr>
          <w:rFonts w:ascii="Arial" w:eastAsia="Calibri" w:hAnsi="Arial" w:cs="Arial"/>
          <w:lang w:val="es-CO"/>
        </w:rPr>
      </w:pPr>
      <w:r w:rsidRPr="00CC5FD8">
        <w:rPr>
          <w:rFonts w:ascii="Arial" w:eastAsia="Calibri" w:hAnsi="Arial" w:cs="Arial"/>
          <w:lang w:val="es-CO"/>
        </w:rPr>
        <w:t xml:space="preserve">(Marque con una equis (X) su opción de respuesta) </w:t>
      </w:r>
    </w:p>
    <w:tbl>
      <w:tblPr>
        <w:tblStyle w:val="Tablaconcuadrcula"/>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567"/>
        <w:gridCol w:w="1134"/>
        <w:gridCol w:w="1045"/>
        <w:gridCol w:w="611"/>
      </w:tblGrid>
      <w:tr w:rsidR="00EE5CFD" w:rsidRPr="00CC5FD8" w14:paraId="77D30A17" w14:textId="77777777" w:rsidTr="00441F25">
        <w:tc>
          <w:tcPr>
            <w:tcW w:w="567" w:type="dxa"/>
            <w:tcBorders>
              <w:right w:val="single" w:sz="4" w:space="0" w:color="auto"/>
            </w:tcBorders>
          </w:tcPr>
          <w:p w14:paraId="515111F8" w14:textId="77777777" w:rsidR="00EE5CFD" w:rsidRPr="00CC5FD8" w:rsidRDefault="00EE5CFD" w:rsidP="00B967EB">
            <w:pPr>
              <w:spacing w:after="120" w:line="240" w:lineRule="auto"/>
              <w:ind w:right="425"/>
              <w:jc w:val="both"/>
              <w:rPr>
                <w:rFonts w:ascii="Arial" w:hAnsi="Arial" w:cs="Arial"/>
                <w:b/>
                <w:lang w:val="es-CO"/>
              </w:rPr>
            </w:pPr>
            <w:r w:rsidRPr="00CC5FD8">
              <w:rPr>
                <w:rFonts w:ascii="Arial" w:hAnsi="Arial" w:cs="Arial"/>
                <w:b/>
                <w:lang w:val="es-CO"/>
              </w:rPr>
              <w:t>SI:</w:t>
            </w:r>
          </w:p>
        </w:tc>
        <w:tc>
          <w:tcPr>
            <w:tcW w:w="567" w:type="dxa"/>
            <w:tcBorders>
              <w:top w:val="single" w:sz="4" w:space="0" w:color="auto"/>
              <w:left w:val="single" w:sz="4" w:space="0" w:color="auto"/>
              <w:bottom w:val="single" w:sz="4" w:space="0" w:color="auto"/>
              <w:right w:val="single" w:sz="4" w:space="0" w:color="auto"/>
            </w:tcBorders>
          </w:tcPr>
          <w:p w14:paraId="2E2B4038" w14:textId="77777777" w:rsidR="00EE5CFD" w:rsidRPr="00CC5FD8" w:rsidRDefault="00EE5CFD" w:rsidP="00B967EB">
            <w:pPr>
              <w:spacing w:after="120" w:line="240" w:lineRule="auto"/>
              <w:ind w:right="425"/>
              <w:jc w:val="both"/>
              <w:rPr>
                <w:rFonts w:ascii="Arial" w:hAnsi="Arial" w:cs="Arial"/>
                <w:b/>
                <w:lang w:val="es-CO"/>
              </w:rPr>
            </w:pPr>
          </w:p>
        </w:tc>
        <w:tc>
          <w:tcPr>
            <w:tcW w:w="1134" w:type="dxa"/>
            <w:tcBorders>
              <w:left w:val="single" w:sz="4" w:space="0" w:color="auto"/>
            </w:tcBorders>
          </w:tcPr>
          <w:p w14:paraId="4C4B781D" w14:textId="77777777" w:rsidR="00EE5CFD" w:rsidRPr="00CC5FD8" w:rsidRDefault="00EE5CFD" w:rsidP="00B967EB">
            <w:pPr>
              <w:spacing w:after="120" w:line="240" w:lineRule="auto"/>
              <w:ind w:right="425"/>
              <w:jc w:val="both"/>
              <w:rPr>
                <w:rFonts w:ascii="Arial" w:hAnsi="Arial" w:cs="Arial"/>
                <w:b/>
                <w:lang w:val="es-CO"/>
              </w:rPr>
            </w:pPr>
          </w:p>
        </w:tc>
        <w:tc>
          <w:tcPr>
            <w:tcW w:w="851" w:type="dxa"/>
            <w:tcBorders>
              <w:right w:val="single" w:sz="4" w:space="0" w:color="auto"/>
            </w:tcBorders>
          </w:tcPr>
          <w:p w14:paraId="064BCD3A" w14:textId="77777777" w:rsidR="00EE5CFD" w:rsidRPr="00CC5FD8" w:rsidRDefault="00EE5CFD" w:rsidP="00B967EB">
            <w:pPr>
              <w:spacing w:after="120" w:line="240" w:lineRule="auto"/>
              <w:ind w:right="425"/>
              <w:jc w:val="both"/>
              <w:rPr>
                <w:rFonts w:ascii="Arial" w:hAnsi="Arial" w:cs="Arial"/>
                <w:b/>
                <w:lang w:val="es-CO"/>
              </w:rPr>
            </w:pPr>
            <w:r w:rsidRPr="00CC5FD8">
              <w:rPr>
                <w:rFonts w:ascii="Arial" w:hAnsi="Arial" w:cs="Arial"/>
                <w:b/>
                <w:lang w:val="es-CO"/>
              </w:rPr>
              <w:t>NO:</w:t>
            </w:r>
          </w:p>
        </w:tc>
        <w:tc>
          <w:tcPr>
            <w:tcW w:w="611" w:type="dxa"/>
            <w:tcBorders>
              <w:top w:val="single" w:sz="4" w:space="0" w:color="auto"/>
              <w:left w:val="single" w:sz="4" w:space="0" w:color="auto"/>
              <w:bottom w:val="single" w:sz="4" w:space="0" w:color="auto"/>
              <w:right w:val="single" w:sz="4" w:space="0" w:color="auto"/>
            </w:tcBorders>
          </w:tcPr>
          <w:p w14:paraId="250CD1A2" w14:textId="77777777" w:rsidR="00EE5CFD" w:rsidRPr="00CC5FD8" w:rsidRDefault="00EE5CFD" w:rsidP="00B967EB">
            <w:pPr>
              <w:spacing w:after="120" w:line="240" w:lineRule="auto"/>
              <w:ind w:right="425"/>
              <w:jc w:val="both"/>
              <w:rPr>
                <w:rFonts w:ascii="Arial" w:hAnsi="Arial" w:cs="Arial"/>
                <w:b/>
                <w:lang w:val="es-CO"/>
              </w:rPr>
            </w:pPr>
          </w:p>
        </w:tc>
      </w:tr>
    </w:tbl>
    <w:p w14:paraId="7637172D" w14:textId="77777777" w:rsidR="00EE5CFD" w:rsidRPr="00CC5FD8" w:rsidRDefault="00EE5CFD" w:rsidP="00B967EB">
      <w:pPr>
        <w:spacing w:after="120" w:line="240" w:lineRule="auto"/>
        <w:ind w:right="425"/>
        <w:jc w:val="both"/>
        <w:rPr>
          <w:rFonts w:ascii="Arial" w:eastAsia="Calibri" w:hAnsi="Arial" w:cs="Arial"/>
          <w:lang w:val="es-CO"/>
        </w:rPr>
      </w:pPr>
      <w:r w:rsidRPr="00CC5FD8">
        <w:rPr>
          <w:rFonts w:ascii="Arial" w:eastAsia="Calibri" w:hAnsi="Arial" w:cs="Arial"/>
          <w:lang w:val="es-CO"/>
        </w:rPr>
        <w:t xml:space="preserve"> </w:t>
      </w:r>
    </w:p>
    <w:p w14:paraId="3A811F3F" w14:textId="77777777" w:rsidR="00EE5CFD" w:rsidRPr="00CC5FD8" w:rsidRDefault="00EE5CFD" w:rsidP="00B967EB">
      <w:pPr>
        <w:spacing w:after="120" w:line="240" w:lineRule="auto"/>
        <w:ind w:right="425"/>
        <w:jc w:val="both"/>
        <w:rPr>
          <w:rFonts w:ascii="Arial" w:eastAsia="Calibri" w:hAnsi="Arial" w:cs="Arial"/>
          <w:i/>
          <w:lang w:val="es-CO"/>
        </w:rPr>
      </w:pPr>
    </w:p>
    <w:p w14:paraId="06987E25" w14:textId="77777777" w:rsidR="00EE5CFD" w:rsidRPr="00CC5FD8" w:rsidRDefault="00EE5CFD" w:rsidP="00B967EB">
      <w:pPr>
        <w:spacing w:after="120" w:line="240" w:lineRule="auto"/>
        <w:ind w:right="425"/>
        <w:jc w:val="both"/>
        <w:rPr>
          <w:rFonts w:ascii="Arial" w:eastAsia="Calibri" w:hAnsi="Arial" w:cs="Arial"/>
          <w:sz w:val="10"/>
          <w:szCs w:val="10"/>
          <w:lang w:val="es-CO"/>
        </w:rPr>
      </w:pPr>
      <w:r w:rsidRPr="00CC5FD8">
        <w:rPr>
          <w:rFonts w:ascii="Arial" w:eastAsia="Calibri" w:hAnsi="Arial" w:cs="Arial"/>
          <w:sz w:val="10"/>
          <w:szCs w:val="10"/>
          <w:lang w:val="es-CO"/>
        </w:rPr>
        <w:t xml:space="preserve">____________________________________________________________________________________                                                   </w:t>
      </w:r>
    </w:p>
    <w:p w14:paraId="232C0525" w14:textId="77777777" w:rsidR="00EE5CFD" w:rsidRPr="00CC5FD8" w:rsidRDefault="00EE5CFD" w:rsidP="00B967EB">
      <w:pPr>
        <w:spacing w:after="120" w:line="240" w:lineRule="auto"/>
        <w:ind w:right="425"/>
        <w:rPr>
          <w:rFonts w:ascii="Arial" w:eastAsia="Calibri" w:hAnsi="Arial" w:cs="Arial"/>
          <w:szCs w:val="20"/>
          <w:lang w:val="es-CO"/>
        </w:rPr>
      </w:pPr>
      <w:r w:rsidRPr="00CC5FD8">
        <w:rPr>
          <w:rFonts w:ascii="Arial" w:eastAsia="Calibri" w:hAnsi="Arial" w:cs="Arial"/>
          <w:szCs w:val="20"/>
          <w:lang w:val="es-CO"/>
        </w:rPr>
        <w:t xml:space="preserve">     Padre de Familia o Acudiente                                                     Fecha</w:t>
      </w:r>
    </w:p>
    <w:p w14:paraId="6ACE1CA7" w14:textId="77777777" w:rsidR="00EE5CFD" w:rsidRPr="00CC5FD8" w:rsidRDefault="00EE5CFD" w:rsidP="00B967EB">
      <w:pPr>
        <w:spacing w:after="120" w:line="240" w:lineRule="auto"/>
        <w:ind w:right="425"/>
        <w:rPr>
          <w:rFonts w:ascii="Arial" w:eastAsia="Calibri" w:hAnsi="Arial" w:cs="Arial"/>
          <w:szCs w:val="20"/>
          <w:lang w:val="es-CO"/>
        </w:rPr>
      </w:pPr>
      <w:r w:rsidRPr="00CC5FD8">
        <w:rPr>
          <w:rFonts w:ascii="Arial" w:eastAsia="Calibri" w:hAnsi="Arial" w:cs="Arial"/>
          <w:szCs w:val="20"/>
          <w:lang w:val="es-CO"/>
        </w:rPr>
        <w:t xml:space="preserve">     CC:</w:t>
      </w:r>
      <w:r w:rsidRPr="00CC5FD8">
        <w:rPr>
          <w:rFonts w:ascii="Arial" w:eastAsia="Calibri" w:hAnsi="Arial" w:cs="Arial"/>
          <w:szCs w:val="20"/>
          <w:lang w:val="es-CO"/>
        </w:rPr>
        <w:tab/>
      </w:r>
      <w:r w:rsidRPr="00CC5FD8">
        <w:rPr>
          <w:rFonts w:ascii="Arial" w:eastAsia="Calibri" w:hAnsi="Arial" w:cs="Arial"/>
          <w:szCs w:val="20"/>
          <w:lang w:val="es-CO"/>
        </w:rPr>
        <w:tab/>
      </w:r>
      <w:r w:rsidRPr="00CC5FD8">
        <w:rPr>
          <w:rFonts w:ascii="Arial" w:eastAsia="Calibri" w:hAnsi="Arial" w:cs="Arial"/>
          <w:szCs w:val="20"/>
          <w:lang w:val="es-CO"/>
        </w:rPr>
        <w:tab/>
      </w:r>
      <w:r w:rsidRPr="00CC5FD8">
        <w:rPr>
          <w:rFonts w:ascii="Arial" w:eastAsia="Calibri" w:hAnsi="Arial" w:cs="Arial"/>
          <w:szCs w:val="20"/>
          <w:lang w:val="es-CO"/>
        </w:rPr>
        <w:tab/>
        <w:t xml:space="preserve">       </w:t>
      </w:r>
    </w:p>
    <w:p w14:paraId="002E2610" w14:textId="77777777" w:rsidR="00EE5CFD" w:rsidRPr="00CC5FD8" w:rsidRDefault="00EE5CFD" w:rsidP="00B967EB">
      <w:pPr>
        <w:spacing w:after="120" w:line="240" w:lineRule="auto"/>
        <w:ind w:right="425"/>
        <w:rPr>
          <w:rFonts w:ascii="Arial" w:eastAsia="Calibri" w:hAnsi="Arial" w:cs="Arial"/>
          <w:szCs w:val="20"/>
          <w:lang w:val="es-CO"/>
        </w:rPr>
      </w:pPr>
    </w:p>
    <w:p w14:paraId="0576DCCD" w14:textId="77777777" w:rsidR="00EE5CFD" w:rsidRPr="00CC5FD8" w:rsidRDefault="00EE5CFD" w:rsidP="00B967EB">
      <w:pPr>
        <w:spacing w:after="120" w:line="240" w:lineRule="auto"/>
        <w:ind w:right="425"/>
        <w:jc w:val="both"/>
        <w:rPr>
          <w:rFonts w:ascii="Arial" w:eastAsia="Calibri" w:hAnsi="Arial" w:cs="Arial"/>
          <w:sz w:val="10"/>
          <w:szCs w:val="10"/>
          <w:lang w:val="es-CO"/>
        </w:rPr>
      </w:pPr>
    </w:p>
    <w:p w14:paraId="3C0165AA" w14:textId="77777777" w:rsidR="00EE5CFD" w:rsidRPr="00CC5FD8" w:rsidRDefault="00EE5CFD" w:rsidP="00B967EB">
      <w:pPr>
        <w:spacing w:after="120" w:line="240" w:lineRule="auto"/>
        <w:ind w:right="425"/>
        <w:jc w:val="both"/>
        <w:rPr>
          <w:rFonts w:ascii="Arial" w:eastAsia="Calibri" w:hAnsi="Arial" w:cs="Arial"/>
          <w:sz w:val="10"/>
          <w:szCs w:val="10"/>
          <w:lang w:val="es-CO"/>
        </w:rPr>
      </w:pPr>
      <w:r w:rsidRPr="00CC5FD8">
        <w:rPr>
          <w:rFonts w:ascii="Arial" w:eastAsia="Calibri" w:hAnsi="Arial" w:cs="Arial"/>
          <w:sz w:val="10"/>
          <w:szCs w:val="10"/>
          <w:lang w:val="es-CO"/>
        </w:rPr>
        <w:t xml:space="preserve">___________________________________________________________________________________                                                      </w:t>
      </w:r>
    </w:p>
    <w:p w14:paraId="1CA5EDA8" w14:textId="36EA6FA7" w:rsidR="00EE5CFD" w:rsidRPr="00CC5FD8" w:rsidRDefault="00EE5CFD" w:rsidP="00E26BE3">
      <w:pPr>
        <w:spacing w:after="120" w:line="240" w:lineRule="auto"/>
        <w:ind w:right="425"/>
        <w:rPr>
          <w:rFonts w:ascii="Arial" w:eastAsia="Calibri" w:hAnsi="Arial" w:cs="Arial"/>
          <w:szCs w:val="20"/>
          <w:lang w:val="es-CO"/>
        </w:rPr>
      </w:pPr>
      <w:r w:rsidRPr="00CC5FD8">
        <w:rPr>
          <w:rFonts w:ascii="Arial" w:eastAsia="Calibri" w:hAnsi="Arial" w:cs="Arial"/>
          <w:szCs w:val="20"/>
          <w:lang w:val="es-CO"/>
        </w:rPr>
        <w:t xml:space="preserve">     Estudiante </w:t>
      </w:r>
      <w:r w:rsidRPr="00CC5FD8">
        <w:rPr>
          <w:rFonts w:ascii="Arial" w:eastAsia="Calibri" w:hAnsi="Arial" w:cs="Arial"/>
          <w:szCs w:val="20"/>
          <w:lang w:val="es-CO"/>
        </w:rPr>
        <w:tab/>
        <w:t xml:space="preserve">                                                         </w:t>
      </w:r>
      <w:r w:rsidR="00E26BE3" w:rsidRPr="00CC5FD8">
        <w:rPr>
          <w:rFonts w:ascii="Arial" w:eastAsia="Calibri" w:hAnsi="Arial" w:cs="Arial"/>
          <w:szCs w:val="20"/>
          <w:lang w:val="es-CO"/>
        </w:rPr>
        <w:t xml:space="preserve">                        </w:t>
      </w:r>
      <w:r w:rsidRPr="00CC5FD8">
        <w:rPr>
          <w:rFonts w:ascii="Arial" w:eastAsia="Calibri" w:hAnsi="Arial" w:cs="Arial"/>
          <w:szCs w:val="20"/>
          <w:lang w:val="es-CO"/>
        </w:rPr>
        <w:t xml:space="preserve"> Fecha</w:t>
      </w:r>
    </w:p>
    <w:p w14:paraId="249B10E3" w14:textId="77777777" w:rsidR="00EE5CFD" w:rsidRPr="00CC5FD8" w:rsidRDefault="00EE5CFD" w:rsidP="00B967EB">
      <w:pPr>
        <w:spacing w:after="120" w:line="240" w:lineRule="auto"/>
        <w:ind w:right="425"/>
        <w:jc w:val="both"/>
        <w:rPr>
          <w:rFonts w:ascii="Arial" w:eastAsia="Calibri" w:hAnsi="Arial" w:cs="Arial"/>
          <w:sz w:val="10"/>
          <w:szCs w:val="10"/>
          <w:lang w:val="es-CO"/>
        </w:rPr>
      </w:pPr>
    </w:p>
    <w:p w14:paraId="6BE3998C" w14:textId="77777777" w:rsidR="00EE5CFD" w:rsidRPr="00CC5FD8" w:rsidRDefault="00EE5CFD" w:rsidP="00B967EB">
      <w:pPr>
        <w:spacing w:after="120" w:line="240" w:lineRule="auto"/>
        <w:ind w:right="425"/>
        <w:jc w:val="both"/>
        <w:rPr>
          <w:rFonts w:ascii="Arial" w:eastAsia="Calibri" w:hAnsi="Arial" w:cs="Arial"/>
          <w:sz w:val="10"/>
          <w:szCs w:val="10"/>
          <w:lang w:val="es-CO"/>
        </w:rPr>
      </w:pPr>
    </w:p>
    <w:p w14:paraId="329D065D" w14:textId="29B7F737" w:rsidR="00B967EB" w:rsidRPr="00CC5FD8" w:rsidRDefault="00EE5CFD" w:rsidP="00CC5FD8">
      <w:pPr>
        <w:spacing w:after="120" w:line="240" w:lineRule="auto"/>
        <w:ind w:right="425"/>
        <w:jc w:val="both"/>
        <w:rPr>
          <w:rFonts w:ascii="Arial" w:eastAsia="Calibri" w:hAnsi="Arial" w:cs="Arial"/>
          <w:lang w:val="es-CO"/>
        </w:rPr>
      </w:pPr>
      <w:r w:rsidRPr="00CC5FD8">
        <w:rPr>
          <w:rFonts w:ascii="Arial" w:eastAsia="Calibri" w:hAnsi="Arial" w:cs="Arial"/>
          <w:b/>
          <w:lang w:val="es-CO"/>
        </w:rPr>
        <w:lastRenderedPageBreak/>
        <w:t xml:space="preserve">Nota: </w:t>
      </w:r>
      <w:r w:rsidRPr="00CC5FD8">
        <w:rPr>
          <w:rFonts w:ascii="Arial" w:eastAsia="Calibri" w:hAnsi="Arial" w:cs="Arial"/>
          <w:lang w:val="es-CO"/>
        </w:rPr>
        <w:t xml:space="preserve">La recolección de estos datos personales configura confidencialidad, esta información quedará registrada en los archivos de Psicología del </w:t>
      </w:r>
      <w:r w:rsidR="00CC5FD8" w:rsidRPr="00CC5FD8">
        <w:rPr>
          <w:rFonts w:ascii="Arial" w:hAnsi="Arial" w:cs="Arial"/>
          <w:lang w:val="es-CO"/>
        </w:rPr>
        <w:t>Instituto Cristo Rey</w:t>
      </w:r>
      <w:r w:rsidRPr="00CC5FD8">
        <w:rPr>
          <w:rFonts w:ascii="Arial" w:eastAsia="Calibri" w:hAnsi="Arial" w:cs="Arial"/>
          <w:lang w:val="es-CO"/>
        </w:rPr>
        <w:t>. Los listados generales pueden ser requeridos por el Ministerio de Educación para efectos de estadística.</w:t>
      </w:r>
      <w:bookmarkStart w:id="1" w:name="_GoBack"/>
      <w:bookmarkEnd w:id="1"/>
    </w:p>
    <w:p w14:paraId="6DFC0C5F" w14:textId="77777777" w:rsidR="00B967EB" w:rsidRPr="00CC5FD8" w:rsidRDefault="00B967EB" w:rsidP="00B967EB">
      <w:pPr>
        <w:ind w:right="425"/>
        <w:jc w:val="both"/>
        <w:rPr>
          <w:rFonts w:ascii="Arial" w:eastAsia="Calibri" w:hAnsi="Arial" w:cs="Arial"/>
          <w:b/>
          <w:i/>
          <w:iCs/>
          <w:lang w:val="es-CO"/>
        </w:rPr>
      </w:pPr>
    </w:p>
    <w:p w14:paraId="1286AAD5" w14:textId="5C5E8BE0" w:rsidR="00EE5CFD" w:rsidRPr="00CC5FD8" w:rsidRDefault="00EE5CFD" w:rsidP="00CC5FD8">
      <w:pPr>
        <w:ind w:right="425"/>
        <w:jc w:val="both"/>
        <w:rPr>
          <w:rFonts w:ascii="Arial" w:hAnsi="Arial" w:cs="Arial"/>
          <w:lang w:val="es-CO"/>
        </w:rPr>
      </w:pPr>
      <w:r w:rsidRPr="00CC5FD8">
        <w:rPr>
          <w:rFonts w:ascii="Arial" w:eastAsia="Calibri" w:hAnsi="Arial" w:cs="Arial"/>
          <w:b/>
          <w:i/>
          <w:iCs/>
          <w:lang w:val="es-CO"/>
        </w:rPr>
        <w:t>Protección de Datos Personales:</w:t>
      </w:r>
      <w:r w:rsidRPr="00CC5FD8">
        <w:rPr>
          <w:rFonts w:ascii="Arial" w:eastAsia="Calibri" w:hAnsi="Arial" w:cs="Arial"/>
          <w:iCs/>
          <w:lang w:val="es-CO"/>
        </w:rPr>
        <w:t xml:space="preserve"> De acuerdo con la Ley Estatutaria 1581 de 2.012 de Protección de Datos y con el Decreto 1377 del 2.013, autorizo, como Titular de los datos, que éstos sean incorporados en una base de datos responsabilidad del </w:t>
      </w:r>
      <w:r w:rsidR="00CC5FD8" w:rsidRPr="00CC5FD8">
        <w:rPr>
          <w:rFonts w:ascii="Arial" w:hAnsi="Arial" w:cs="Arial"/>
          <w:lang w:val="es-CO"/>
        </w:rPr>
        <w:t>Instituto Cristo Rey</w:t>
      </w:r>
      <w:r w:rsidRPr="00CC5FD8">
        <w:rPr>
          <w:rFonts w:ascii="Arial" w:eastAsia="Calibri" w:hAnsi="Arial" w:cs="Arial"/>
          <w:iCs/>
          <w:lang w:val="es-CO"/>
        </w:rPr>
        <w:t xml:space="preserve">, quien a su vez queda facultado para la transmisión de los datos, siendo estos tratados con la finalidad de brindar acompañamiento y asesoría psicológica durante mi proceso formativo o el de mí representado, </w:t>
      </w:r>
      <w:r w:rsidRPr="00CC5FD8">
        <w:rPr>
          <w:rFonts w:ascii="Arial" w:eastAsia="Calibri" w:hAnsi="Arial" w:cs="Arial"/>
          <w:color w:val="212121"/>
          <w:shd w:val="clear" w:color="auto" w:fill="FFFFFF"/>
          <w:lang w:val="es-CO"/>
        </w:rPr>
        <w:t xml:space="preserve">con fundamento en la política de tratamiento, a la cual podré tener acceso a través de la siguiente página web </w:t>
      </w:r>
      <w:hyperlink r:id="rId7" w:history="1">
        <w:r w:rsidR="00CC5FD8" w:rsidRPr="00CC5FD8">
          <w:rPr>
            <w:rStyle w:val="Hipervnculo"/>
            <w:rFonts w:ascii="Arial" w:hAnsi="Arial" w:cs="Arial"/>
          </w:rPr>
          <w:t>https://modulo.master2000.net/recursos/uploads/520/PoliticaDatosPersonalesICRI.pdf</w:t>
        </w:r>
      </w:hyperlink>
    </w:p>
    <w:p w14:paraId="53545F0E" w14:textId="06FC60B9" w:rsidR="00EE5CFD" w:rsidRPr="00CC5FD8" w:rsidRDefault="00EE5CFD" w:rsidP="00B967EB">
      <w:pPr>
        <w:ind w:right="425"/>
        <w:jc w:val="both"/>
        <w:rPr>
          <w:rFonts w:ascii="Arial" w:eastAsia="Arial" w:hAnsi="Arial" w:cs="Arial"/>
          <w:color w:val="000000"/>
          <w:lang w:val="es-CO" w:eastAsia="es-ES"/>
        </w:rPr>
      </w:pPr>
      <w:r w:rsidRPr="00CC5FD8">
        <w:rPr>
          <w:rFonts w:ascii="Arial" w:eastAsia="Calibri" w:hAnsi="Arial" w:cs="Arial"/>
          <w:color w:val="212121"/>
          <w:lang w:val="es-CO" w:eastAsia="es-CO"/>
        </w:rPr>
        <w:t xml:space="preserve">De igual modo, declaro haber sido informado que puedo ejercer los derechos de acceso, corrección, supresión, revocación o reclamo por infracción sobre mis datos, mediante escrito dirigido </w:t>
      </w:r>
      <w:r w:rsidR="00B967EB" w:rsidRPr="00CC5FD8">
        <w:rPr>
          <w:rFonts w:ascii="Arial" w:eastAsia="Calibri" w:hAnsi="Arial" w:cs="Arial"/>
          <w:color w:val="212121"/>
          <w:lang w:val="es-CO" w:eastAsia="es-CO"/>
        </w:rPr>
        <w:t xml:space="preserve">al </w:t>
      </w:r>
      <w:r w:rsidR="00CC5FD8" w:rsidRPr="00CC5FD8">
        <w:rPr>
          <w:rFonts w:ascii="Arial" w:hAnsi="Arial" w:cs="Arial"/>
          <w:lang w:val="es-CO"/>
        </w:rPr>
        <w:t>Instituto Cristo Rey</w:t>
      </w:r>
      <w:r w:rsidR="00B967EB" w:rsidRPr="00CC5FD8">
        <w:rPr>
          <w:rFonts w:ascii="Arial" w:eastAsia="Calibri" w:hAnsi="Arial" w:cs="Arial"/>
          <w:color w:val="212121"/>
          <w:lang w:val="es-CO" w:eastAsia="es-CO"/>
        </w:rPr>
        <w:t xml:space="preserve"> </w:t>
      </w:r>
      <w:r w:rsidRPr="00CC5FD8">
        <w:rPr>
          <w:rFonts w:ascii="Arial" w:eastAsia="Calibri" w:hAnsi="Arial" w:cs="Arial"/>
          <w:color w:val="212121"/>
          <w:lang w:val="es-CO" w:eastAsia="es-CO"/>
        </w:rPr>
        <w:t>a las direcciones de correo electrónico</w:t>
      </w:r>
      <w:r w:rsidR="00B967EB" w:rsidRPr="00CC5FD8">
        <w:rPr>
          <w:rFonts w:ascii="Arial" w:eastAsia="Calibri" w:hAnsi="Arial" w:cs="Arial"/>
          <w:color w:val="212121"/>
          <w:lang w:val="es-CO" w:eastAsia="es-CO"/>
        </w:rPr>
        <w:t xml:space="preserve"> </w:t>
      </w:r>
      <w:hyperlink r:id="rId8" w:history="1">
        <w:r w:rsidR="00CC5FD8" w:rsidRPr="00CC5FD8">
          <w:rPr>
            <w:rStyle w:val="Hipervnculo"/>
            <w:rFonts w:ascii="Arial" w:hAnsi="Arial" w:cs="Arial"/>
          </w:rPr>
          <w:t>notificaciones@icri.edu.co</w:t>
        </w:r>
      </w:hyperlink>
      <w:r w:rsidR="00CC5FD8" w:rsidRPr="00CC5FD8">
        <w:rPr>
          <w:rFonts w:ascii="Arial" w:hAnsi="Arial" w:cs="Arial"/>
        </w:rPr>
        <w:t xml:space="preserve"> </w:t>
      </w:r>
      <w:r w:rsidR="00CC5FD8" w:rsidRPr="00CC5FD8">
        <w:rPr>
          <w:rFonts w:ascii="Arial" w:hAnsi="Arial" w:cs="Arial"/>
          <w:lang w:val="es-CO"/>
        </w:rPr>
        <w:t xml:space="preserve"> </w:t>
      </w:r>
      <w:r w:rsidR="00B967EB" w:rsidRPr="00CC5FD8">
        <w:rPr>
          <w:rFonts w:ascii="Arial" w:eastAsia="Calibri" w:hAnsi="Arial" w:cs="Arial"/>
        </w:rPr>
        <w:t xml:space="preserve">   o </w:t>
      </w:r>
      <w:hyperlink r:id="rId9" w:history="1">
        <w:r w:rsidR="00602D94" w:rsidRPr="00CC5FD8">
          <w:rPr>
            <w:rStyle w:val="Hipervnculo"/>
            <w:rFonts w:ascii="Arial" w:eastAsia="Calibri" w:hAnsi="Arial" w:cs="Arial"/>
          </w:rPr>
          <w:t>juridica@fundarquiedu.edu.co</w:t>
        </w:r>
      </w:hyperlink>
      <w:r w:rsidR="00602D94" w:rsidRPr="00CC5FD8">
        <w:rPr>
          <w:rFonts w:ascii="Arial" w:eastAsia="Calibri" w:hAnsi="Arial" w:cs="Arial"/>
        </w:rPr>
        <w:t xml:space="preserve"> </w:t>
      </w:r>
      <w:r w:rsidR="00B967EB" w:rsidRPr="00CC5FD8">
        <w:rPr>
          <w:rFonts w:ascii="Arial" w:eastAsia="Calibri" w:hAnsi="Arial" w:cs="Arial"/>
        </w:rPr>
        <w:t xml:space="preserve">    </w:t>
      </w:r>
      <w:r w:rsidRPr="00CC5FD8">
        <w:rPr>
          <w:rFonts w:ascii="Arial" w:eastAsia="Calibri" w:hAnsi="Arial" w:cs="Arial"/>
          <w:sz w:val="24"/>
          <w:szCs w:val="24"/>
          <w:lang w:val="es-CO" w:eastAsia="es-CO"/>
        </w:rPr>
        <w:t xml:space="preserve"> </w:t>
      </w:r>
    </w:p>
    <w:p w14:paraId="42FC83BF" w14:textId="6C570F8D" w:rsidR="000D2FE1" w:rsidRPr="00CC5FD8" w:rsidRDefault="000D2FE1" w:rsidP="00B967EB">
      <w:pPr>
        <w:ind w:right="425"/>
        <w:rPr>
          <w:rFonts w:ascii="Arial" w:hAnsi="Arial" w:cs="Arial"/>
        </w:rPr>
      </w:pPr>
    </w:p>
    <w:p w14:paraId="72AFEAC7" w14:textId="77777777" w:rsidR="000D2FE1" w:rsidRPr="00CC5FD8" w:rsidRDefault="000D2FE1" w:rsidP="00B967EB">
      <w:pPr>
        <w:ind w:right="425"/>
        <w:rPr>
          <w:rFonts w:ascii="Arial" w:hAnsi="Arial" w:cs="Arial"/>
        </w:rPr>
      </w:pPr>
    </w:p>
    <w:sectPr w:rsidR="000D2FE1" w:rsidRPr="00CC5FD8" w:rsidSect="00F530B6">
      <w:headerReference w:type="default" r:id="rId10"/>
      <w:pgSz w:w="12240" w:h="15840"/>
      <w:pgMar w:top="1276" w:right="7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56E16" w14:textId="77777777" w:rsidR="00786A3A" w:rsidRDefault="00786A3A" w:rsidP="00BD5CAA">
      <w:pPr>
        <w:spacing w:after="0" w:line="240" w:lineRule="auto"/>
      </w:pPr>
      <w:r>
        <w:separator/>
      </w:r>
    </w:p>
  </w:endnote>
  <w:endnote w:type="continuationSeparator" w:id="0">
    <w:p w14:paraId="6E50573A" w14:textId="77777777" w:rsidR="00786A3A" w:rsidRDefault="00786A3A" w:rsidP="00BD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D92D2" w14:textId="77777777" w:rsidR="00786A3A" w:rsidRDefault="00786A3A" w:rsidP="00BD5CAA">
      <w:pPr>
        <w:spacing w:after="0" w:line="240" w:lineRule="auto"/>
      </w:pPr>
      <w:r>
        <w:separator/>
      </w:r>
    </w:p>
  </w:footnote>
  <w:footnote w:type="continuationSeparator" w:id="0">
    <w:p w14:paraId="2B96D879" w14:textId="77777777" w:rsidR="00786A3A" w:rsidRDefault="00786A3A" w:rsidP="00BD5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AAC6" w14:textId="77777777" w:rsidR="00CC5FD8" w:rsidRDefault="00CC5FD8" w:rsidP="00CC5FD8">
    <w:r w:rsidRPr="0089326F">
      <w:rPr>
        <w:noProof/>
        <w:lang w:val="es-CO" w:eastAsia="es-CO"/>
      </w:rPr>
      <w:drawing>
        <wp:inline distT="0" distB="0" distL="0" distR="0" wp14:anchorId="293363DE" wp14:editId="338B11E4">
          <wp:extent cx="1547207" cy="914400"/>
          <wp:effectExtent l="1905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0069" cy="916091"/>
                  </a:xfrm>
                  <a:prstGeom prst="rect">
                    <a:avLst/>
                  </a:prstGeom>
                </pic:spPr>
              </pic:pic>
            </a:graphicData>
          </a:graphic>
        </wp:inline>
      </w:drawing>
    </w:r>
    <w:r w:rsidRPr="0089326F">
      <w:rPr>
        <w:noProof/>
        <w:lang w:val="es-CO" w:eastAsia="es-CO"/>
      </w:rPr>
      <w:drawing>
        <wp:anchor distT="0" distB="0" distL="114300" distR="114300" simplePos="0" relativeHeight="251659264" behindDoc="1" locked="0" layoutInCell="1" allowOverlap="1" wp14:anchorId="793A3449" wp14:editId="48F4DA44">
          <wp:simplePos x="0" y="0"/>
          <wp:positionH relativeFrom="column">
            <wp:posOffset>1739265</wp:posOffset>
          </wp:positionH>
          <wp:positionV relativeFrom="paragraph">
            <wp:posOffset>-71120</wp:posOffset>
          </wp:positionV>
          <wp:extent cx="4321175" cy="952500"/>
          <wp:effectExtent l="19050" t="0" r="317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lum contrast="21000"/>
                  </a:blip>
                  <a:srcRect/>
                  <a:stretch>
                    <a:fillRect/>
                  </a:stretch>
                </pic:blipFill>
                <pic:spPr bwMode="auto">
                  <a:xfrm>
                    <a:off x="0" y="0"/>
                    <a:ext cx="4321175" cy="952500"/>
                  </a:xfrm>
                  <a:prstGeom prst="rect">
                    <a:avLst/>
                  </a:prstGeom>
                  <a:noFill/>
                  <a:ln w="9525">
                    <a:noFill/>
                    <a:miter lim="800000"/>
                    <a:headEnd/>
                    <a:tailEnd/>
                  </a:ln>
                </pic:spPr>
              </pic:pic>
            </a:graphicData>
          </a:graphic>
        </wp:anchor>
      </w:drawing>
    </w:r>
  </w:p>
  <w:p w14:paraId="0602234A" w14:textId="1EA6CB8D" w:rsidR="00BD5CAA" w:rsidRDefault="00BD5CA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27B"/>
    <w:multiLevelType w:val="hybridMultilevel"/>
    <w:tmpl w:val="6426666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4710CCD"/>
    <w:multiLevelType w:val="hybridMultilevel"/>
    <w:tmpl w:val="3F96C7DC"/>
    <w:lvl w:ilvl="0" w:tplc="0C0A0001">
      <w:start w:val="1"/>
      <w:numFmt w:val="bullet"/>
      <w:lvlText w:val=""/>
      <w:lvlJc w:val="left"/>
      <w:pPr>
        <w:ind w:left="780" w:hanging="360"/>
      </w:pPr>
      <w:rPr>
        <w:rFonts w:ascii="Symbol" w:hAnsi="Symbol" w:hint="default"/>
      </w:rPr>
    </w:lvl>
    <w:lvl w:ilvl="1" w:tplc="DFD468DE">
      <w:start w:val="5"/>
      <w:numFmt w:val="bullet"/>
      <w:lvlText w:val="•"/>
      <w:lvlJc w:val="left"/>
      <w:pPr>
        <w:ind w:left="1560" w:hanging="420"/>
      </w:pPr>
      <w:rPr>
        <w:rFonts w:ascii="Arial Narrow" w:eastAsiaTheme="minorHAnsi" w:hAnsi="Arial Narrow" w:cs="Arial"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15:restartNumberingAfterBreak="0">
    <w:nsid w:val="10BC201B"/>
    <w:multiLevelType w:val="hybridMultilevel"/>
    <w:tmpl w:val="C776906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15:restartNumberingAfterBreak="0">
    <w:nsid w:val="112B4CF2"/>
    <w:multiLevelType w:val="hybridMultilevel"/>
    <w:tmpl w:val="E25A15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EE6D2B"/>
    <w:multiLevelType w:val="hybridMultilevel"/>
    <w:tmpl w:val="CE2888CC"/>
    <w:lvl w:ilvl="0" w:tplc="CF06D01A">
      <w:start w:val="1"/>
      <w:numFmt w:val="decimal"/>
      <w:lvlText w:val="%1."/>
      <w:lvlJc w:val="left"/>
      <w:pPr>
        <w:ind w:left="720" w:hanging="360"/>
      </w:pPr>
      <w:rPr>
        <w:rFonts w:hint="default"/>
        <w:b/>
        <w:i w:val="0"/>
      </w:rPr>
    </w:lvl>
    <w:lvl w:ilvl="1" w:tplc="A12CC5B2">
      <w:start w:val="6"/>
      <w:numFmt w:val="bullet"/>
      <w:lvlText w:val="•"/>
      <w:lvlJc w:val="left"/>
      <w:pPr>
        <w:ind w:left="1500" w:hanging="420"/>
      </w:pPr>
      <w:rPr>
        <w:rFonts w:ascii="Arial Narrow" w:eastAsiaTheme="minorHAnsi" w:hAnsi="Arial Narrow" w:cstheme="minorBid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BD5398B"/>
    <w:multiLevelType w:val="hybridMultilevel"/>
    <w:tmpl w:val="9ECA4D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44E4C1D"/>
    <w:multiLevelType w:val="hybridMultilevel"/>
    <w:tmpl w:val="675C9BF4"/>
    <w:lvl w:ilvl="0" w:tplc="0C0A0001">
      <w:start w:val="1"/>
      <w:numFmt w:val="bullet"/>
      <w:lvlText w:val=""/>
      <w:lvlJc w:val="left"/>
      <w:pPr>
        <w:ind w:left="780" w:hanging="360"/>
      </w:pPr>
      <w:rPr>
        <w:rFonts w:ascii="Symbol" w:hAnsi="Symbol" w:hint="default"/>
      </w:rPr>
    </w:lvl>
    <w:lvl w:ilvl="1" w:tplc="0C0A0001">
      <w:start w:val="1"/>
      <w:numFmt w:val="bullet"/>
      <w:lvlText w:val=""/>
      <w:lvlJc w:val="left"/>
      <w:pPr>
        <w:ind w:left="1500" w:hanging="360"/>
      </w:pPr>
      <w:rPr>
        <w:rFonts w:ascii="Symbol" w:hAnsi="Symbol"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7" w15:restartNumberingAfterBreak="0">
    <w:nsid w:val="375460B5"/>
    <w:multiLevelType w:val="hybridMultilevel"/>
    <w:tmpl w:val="90440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31D49FD"/>
    <w:multiLevelType w:val="hybridMultilevel"/>
    <w:tmpl w:val="766C8226"/>
    <w:lvl w:ilvl="0" w:tplc="F85EB33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7675786"/>
    <w:multiLevelType w:val="hybridMultilevel"/>
    <w:tmpl w:val="C41AA3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9D045AB"/>
    <w:multiLevelType w:val="hybridMultilevel"/>
    <w:tmpl w:val="C6043BBC"/>
    <w:lvl w:ilvl="0" w:tplc="240A0001">
      <w:start w:val="1"/>
      <w:numFmt w:val="bullet"/>
      <w:lvlText w:val=""/>
      <w:lvlJc w:val="left"/>
      <w:pPr>
        <w:ind w:left="1500" w:hanging="360"/>
      </w:pPr>
      <w:rPr>
        <w:rFonts w:ascii="Symbol" w:hAnsi="Symbol"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11" w15:restartNumberingAfterBreak="0">
    <w:nsid w:val="76031D09"/>
    <w:multiLevelType w:val="hybridMultilevel"/>
    <w:tmpl w:val="6A361800"/>
    <w:lvl w:ilvl="0" w:tplc="1B8E80F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7"/>
  </w:num>
  <w:num w:numId="2">
    <w:abstractNumId w:val="3"/>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2"/>
  </w:num>
  <w:num w:numId="8">
    <w:abstractNumId w:val="9"/>
  </w:num>
  <w:num w:numId="9">
    <w:abstractNumId w:val="1"/>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CAA"/>
    <w:rsid w:val="00023C81"/>
    <w:rsid w:val="00071E17"/>
    <w:rsid w:val="00080C3A"/>
    <w:rsid w:val="000D2FE1"/>
    <w:rsid w:val="001044FB"/>
    <w:rsid w:val="001108D4"/>
    <w:rsid w:val="00184FDE"/>
    <w:rsid w:val="002056C9"/>
    <w:rsid w:val="00221833"/>
    <w:rsid w:val="00282D69"/>
    <w:rsid w:val="00290F31"/>
    <w:rsid w:val="002B545C"/>
    <w:rsid w:val="002C10F5"/>
    <w:rsid w:val="002E0E44"/>
    <w:rsid w:val="003346B4"/>
    <w:rsid w:val="00385AA2"/>
    <w:rsid w:val="003866D1"/>
    <w:rsid w:val="003D4E1A"/>
    <w:rsid w:val="004058E2"/>
    <w:rsid w:val="00416CF5"/>
    <w:rsid w:val="00475AA3"/>
    <w:rsid w:val="00494A74"/>
    <w:rsid w:val="004C54F1"/>
    <w:rsid w:val="004E736B"/>
    <w:rsid w:val="0055252C"/>
    <w:rsid w:val="005E2CE2"/>
    <w:rsid w:val="00602D94"/>
    <w:rsid w:val="00624A94"/>
    <w:rsid w:val="006516FD"/>
    <w:rsid w:val="00661911"/>
    <w:rsid w:val="006B3FDF"/>
    <w:rsid w:val="00707CD9"/>
    <w:rsid w:val="007435E9"/>
    <w:rsid w:val="00786A3A"/>
    <w:rsid w:val="007B6581"/>
    <w:rsid w:val="007D361F"/>
    <w:rsid w:val="007E1DDA"/>
    <w:rsid w:val="007F795F"/>
    <w:rsid w:val="008129D2"/>
    <w:rsid w:val="008409CB"/>
    <w:rsid w:val="008C77FC"/>
    <w:rsid w:val="00916236"/>
    <w:rsid w:val="0095211F"/>
    <w:rsid w:val="00953828"/>
    <w:rsid w:val="00964FDF"/>
    <w:rsid w:val="00966A6B"/>
    <w:rsid w:val="009836F7"/>
    <w:rsid w:val="0098746F"/>
    <w:rsid w:val="00A02F99"/>
    <w:rsid w:val="00A15D85"/>
    <w:rsid w:val="00A46BCC"/>
    <w:rsid w:val="00AD7211"/>
    <w:rsid w:val="00B10D67"/>
    <w:rsid w:val="00B967EB"/>
    <w:rsid w:val="00BD5CAA"/>
    <w:rsid w:val="00C24C42"/>
    <w:rsid w:val="00C31B55"/>
    <w:rsid w:val="00C90E6E"/>
    <w:rsid w:val="00CC5FD8"/>
    <w:rsid w:val="00D14560"/>
    <w:rsid w:val="00DB2DD1"/>
    <w:rsid w:val="00DF278E"/>
    <w:rsid w:val="00E21201"/>
    <w:rsid w:val="00E24BBA"/>
    <w:rsid w:val="00E26BE3"/>
    <w:rsid w:val="00E31247"/>
    <w:rsid w:val="00E32C03"/>
    <w:rsid w:val="00E7135D"/>
    <w:rsid w:val="00EE5CFD"/>
    <w:rsid w:val="00F066DC"/>
    <w:rsid w:val="00F234E3"/>
    <w:rsid w:val="00F530B6"/>
    <w:rsid w:val="00F71EE4"/>
    <w:rsid w:val="00F94B5C"/>
    <w:rsid w:val="00FA0A03"/>
    <w:rsid w:val="00FD01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D7E978"/>
  <w15:docId w15:val="{4125FE10-7666-42E8-8F9C-A70D2571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7FC"/>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5C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5CAA"/>
  </w:style>
  <w:style w:type="paragraph" w:styleId="Piedepgina">
    <w:name w:val="footer"/>
    <w:basedOn w:val="Normal"/>
    <w:link w:val="PiedepginaCar"/>
    <w:uiPriority w:val="99"/>
    <w:unhideWhenUsed/>
    <w:rsid w:val="00BD5C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5CAA"/>
  </w:style>
  <w:style w:type="character" w:styleId="nfasis">
    <w:name w:val="Emphasis"/>
    <w:basedOn w:val="Fuentedeprrafopredeter"/>
    <w:uiPriority w:val="20"/>
    <w:qFormat/>
    <w:rsid w:val="00BD5CAA"/>
    <w:rPr>
      <w:i/>
      <w:iCs/>
    </w:rPr>
  </w:style>
  <w:style w:type="character" w:customStyle="1" w:styleId="apple-converted-space">
    <w:name w:val="apple-converted-space"/>
    <w:basedOn w:val="Fuentedeprrafopredeter"/>
    <w:rsid w:val="00BD5CAA"/>
  </w:style>
  <w:style w:type="paragraph" w:styleId="Prrafodelista">
    <w:name w:val="List Paragraph"/>
    <w:basedOn w:val="Normal"/>
    <w:uiPriority w:val="34"/>
    <w:qFormat/>
    <w:rsid w:val="00A02F99"/>
    <w:pPr>
      <w:spacing w:after="0" w:line="240" w:lineRule="auto"/>
      <w:ind w:left="720"/>
      <w:contextualSpacing/>
    </w:pPr>
    <w:rPr>
      <w:rFonts w:ascii="Times New Roman" w:eastAsia="Times New Roman" w:hAnsi="Times New Roman" w:cs="Times New Roman"/>
      <w:szCs w:val="20"/>
      <w:lang w:val="es-ES_tradnl" w:eastAsia="es-ES"/>
    </w:rPr>
  </w:style>
  <w:style w:type="character" w:styleId="Hipervnculo">
    <w:name w:val="Hyperlink"/>
    <w:basedOn w:val="Fuentedeprrafopredeter"/>
    <w:uiPriority w:val="99"/>
    <w:unhideWhenUsed/>
    <w:rsid w:val="008C77FC"/>
    <w:rPr>
      <w:color w:val="0000FF"/>
      <w:u w:val="single"/>
    </w:rPr>
  </w:style>
  <w:style w:type="character" w:styleId="Textoennegrita">
    <w:name w:val="Strong"/>
    <w:basedOn w:val="Fuentedeprrafopredeter"/>
    <w:uiPriority w:val="22"/>
    <w:qFormat/>
    <w:rsid w:val="003D4E1A"/>
    <w:rPr>
      <w:b/>
      <w:bCs/>
    </w:rPr>
  </w:style>
  <w:style w:type="paragraph" w:styleId="Sinespaciado">
    <w:name w:val="No Spacing"/>
    <w:uiPriority w:val="1"/>
    <w:qFormat/>
    <w:rsid w:val="003D4E1A"/>
    <w:pPr>
      <w:spacing w:after="0" w:line="240" w:lineRule="auto"/>
    </w:pPr>
    <w:rPr>
      <w:lang w:val="es-ES"/>
    </w:rPr>
  </w:style>
  <w:style w:type="table" w:styleId="Tablaconcuadrcula">
    <w:name w:val="Table Grid"/>
    <w:basedOn w:val="Tablanormal"/>
    <w:uiPriority w:val="39"/>
    <w:rsid w:val="00F53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B96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icri.edu.co" TargetMode="External"/><Relationship Id="rId3" Type="http://schemas.openxmlformats.org/officeDocument/2006/relationships/settings" Target="settings.xml"/><Relationship Id="rId7" Type="http://schemas.openxmlformats.org/officeDocument/2006/relationships/hyperlink" Target="https://modulo.master2000.net/recursos/uploads/520/PoliticaDatosPersonalesICRI.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ridica@fundarquiedu.edu.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5819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Ocampo</dc:creator>
  <cp:lastModifiedBy>francy</cp:lastModifiedBy>
  <cp:revision>2</cp:revision>
  <dcterms:created xsi:type="dcterms:W3CDTF">2021-11-07T17:35:00Z</dcterms:created>
  <dcterms:modified xsi:type="dcterms:W3CDTF">2021-11-07T17:35:00Z</dcterms:modified>
</cp:coreProperties>
</file>